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9F9" w:rsidRPr="00704FF4" w:rsidRDefault="00624BA1" w:rsidP="00DB09F9">
      <w:pPr>
        <w:spacing w:before="360" w:after="120"/>
        <w:ind w:left="425"/>
        <w:jc w:val="center"/>
        <w:rPr>
          <w:rFonts w:ascii="Times New Roman" w:eastAsia="Calibri" w:hAnsi="Times New Roman"/>
          <w:b/>
          <w:caps/>
          <w:noProof w:val="0"/>
          <w:sz w:val="22"/>
          <w:szCs w:val="22"/>
        </w:rPr>
      </w:pPr>
      <w:r>
        <w:rPr>
          <w:rFonts w:ascii="Times New Roman" w:eastAsia="Calibri" w:hAnsi="Times New Roman"/>
          <w:b/>
          <w:caps/>
          <w:noProof w:val="0"/>
          <w:sz w:val="22"/>
          <w:szCs w:val="22"/>
        </w:rPr>
        <w:t>Обо</w:t>
      </w:r>
      <w:bookmarkStart w:id="0" w:name="_GoBack"/>
      <w:bookmarkEnd w:id="0"/>
      <w:r w:rsidR="00DB09F9" w:rsidRPr="00704FF4">
        <w:rPr>
          <w:rFonts w:ascii="Times New Roman" w:eastAsia="Calibri" w:hAnsi="Times New Roman"/>
          <w:b/>
          <w:caps/>
          <w:noProof w:val="0"/>
          <w:sz w:val="22"/>
          <w:szCs w:val="22"/>
        </w:rPr>
        <w:t>СНОВАНИЕ начальной (максимальной) цены договора</w:t>
      </w:r>
      <w:r w:rsidR="00DB09F9" w:rsidRPr="00704FF4">
        <w:rPr>
          <w:rFonts w:ascii="Times New Roman" w:eastAsia="Calibri" w:hAnsi="Times New Roman"/>
          <w:noProof w:val="0"/>
          <w:sz w:val="22"/>
          <w:szCs w:val="22"/>
        </w:rPr>
        <w:t xml:space="preserve"> / </w:t>
      </w:r>
      <w:r w:rsidR="00DB09F9" w:rsidRPr="00704FF4">
        <w:rPr>
          <w:rFonts w:ascii="Times New Roman" w:eastAsia="Calibri" w:hAnsi="Times New Roman"/>
          <w:b/>
          <w:caps/>
          <w:noProof w:val="0"/>
          <w:sz w:val="22"/>
          <w:szCs w:val="22"/>
        </w:rPr>
        <w:t>цены единицы товара, работы, услуги</w:t>
      </w:r>
    </w:p>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Общая информация</w:t>
      </w:r>
    </w:p>
    <w:tbl>
      <w:tblPr>
        <w:tblStyle w:val="1"/>
        <w:tblW w:w="9952" w:type="dxa"/>
        <w:tblLook w:val="04A0" w:firstRow="1" w:lastRow="0" w:firstColumn="1" w:lastColumn="0" w:noHBand="0" w:noVBand="1"/>
      </w:tblPr>
      <w:tblGrid>
        <w:gridCol w:w="709"/>
        <w:gridCol w:w="3685"/>
        <w:gridCol w:w="5558"/>
      </w:tblGrid>
      <w:tr w:rsidR="004C62D6" w:rsidRPr="00704FF4" w:rsidTr="00256245">
        <w:tc>
          <w:tcPr>
            <w:tcW w:w="709"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 п/п</w:t>
            </w:r>
          </w:p>
        </w:tc>
        <w:tc>
          <w:tcPr>
            <w:tcW w:w="3685"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Наименование</w:t>
            </w:r>
          </w:p>
        </w:tc>
        <w:tc>
          <w:tcPr>
            <w:tcW w:w="5558"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Информация по лоту</w:t>
            </w:r>
          </w:p>
        </w:tc>
      </w:tr>
      <w:tr w:rsidR="004C62D6" w:rsidRPr="00704FF4" w:rsidTr="00256245">
        <w:tc>
          <w:tcPr>
            <w:tcW w:w="709" w:type="dxa"/>
            <w:tcBorders>
              <w:top w:val="single" w:sz="4" w:space="0" w:color="auto"/>
              <w:left w:val="single" w:sz="4" w:space="0" w:color="auto"/>
              <w:bottom w:val="single" w:sz="4" w:space="0" w:color="auto"/>
              <w:right w:val="single" w:sz="4" w:space="0" w:color="auto"/>
            </w:tcBorders>
          </w:tcPr>
          <w:p w:rsidR="004C62D6" w:rsidRDefault="004C62D6" w:rsidP="004C62D6">
            <w:pPr>
              <w:numPr>
                <w:ilvl w:val="1"/>
                <w:numId w:val="3"/>
              </w:numPr>
              <w:spacing w:before="120" w:after="120" w:line="360" w:lineRule="exact"/>
              <w:ind w:left="0" w:firstLine="0"/>
              <w:contextualSpacing/>
              <w:rPr>
                <w:rFonts w:ascii="Times New Roman" w:eastAsia="Calibri" w:hAnsi="Times New Roman"/>
                <w:noProof w:val="0"/>
                <w:sz w:val="22"/>
                <w:szCs w:val="22"/>
              </w:rPr>
            </w:pPr>
          </w:p>
        </w:tc>
        <w:tc>
          <w:tcPr>
            <w:tcW w:w="3685"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Наименование лота</w:t>
            </w:r>
          </w:p>
        </w:tc>
        <w:tc>
          <w:tcPr>
            <w:tcW w:w="5558" w:type="dxa"/>
            <w:tcBorders>
              <w:top w:val="single" w:sz="4" w:space="0" w:color="auto"/>
              <w:left w:val="single" w:sz="4" w:space="0" w:color="auto"/>
              <w:bottom w:val="single" w:sz="4" w:space="0" w:color="auto"/>
              <w:right w:val="single" w:sz="4" w:space="0" w:color="auto"/>
            </w:tcBorders>
          </w:tcPr>
          <w:p w:rsidR="004C62D6" w:rsidRDefault="00716CA5" w:rsidP="004C62D6">
            <w:pPr>
              <w:spacing w:before="120" w:line="360" w:lineRule="exact"/>
              <w:contextualSpacing/>
              <w:rPr>
                <w:rFonts w:ascii="Times New Roman" w:eastAsia="Calibri" w:hAnsi="Times New Roman"/>
                <w:noProof w:val="0"/>
                <w:sz w:val="22"/>
                <w:szCs w:val="22"/>
              </w:rPr>
            </w:pPr>
            <w:r w:rsidRPr="00716CA5">
              <w:rPr>
                <w:rFonts w:ascii="Times New Roman" w:eastAsia="Calibri" w:hAnsi="Times New Roman"/>
                <w:noProof w:val="0"/>
                <w:sz w:val="22"/>
                <w:szCs w:val="22"/>
              </w:rPr>
              <w:t>Запасные части к специальной и тракторной технике</w:t>
            </w:r>
          </w:p>
        </w:tc>
      </w:tr>
      <w:tr w:rsidR="004C62D6" w:rsidRPr="00704FF4" w:rsidTr="00256245">
        <w:tc>
          <w:tcPr>
            <w:tcW w:w="709" w:type="dxa"/>
            <w:tcBorders>
              <w:top w:val="single" w:sz="4" w:space="0" w:color="auto"/>
              <w:left w:val="single" w:sz="4" w:space="0" w:color="auto"/>
              <w:bottom w:val="single" w:sz="4" w:space="0" w:color="auto"/>
              <w:right w:val="single" w:sz="4" w:space="0" w:color="auto"/>
            </w:tcBorders>
          </w:tcPr>
          <w:p w:rsidR="004C62D6" w:rsidRDefault="004C62D6" w:rsidP="004C62D6">
            <w:pPr>
              <w:numPr>
                <w:ilvl w:val="1"/>
                <w:numId w:val="3"/>
              </w:numPr>
              <w:spacing w:before="120" w:after="120" w:line="360" w:lineRule="exact"/>
              <w:ind w:left="0" w:firstLine="0"/>
              <w:contextualSpacing/>
              <w:rPr>
                <w:rFonts w:ascii="Times New Roman" w:eastAsia="Calibri" w:hAnsi="Times New Roman"/>
                <w:noProof w:val="0"/>
                <w:sz w:val="22"/>
                <w:szCs w:val="22"/>
              </w:rPr>
            </w:pPr>
          </w:p>
        </w:tc>
        <w:tc>
          <w:tcPr>
            <w:tcW w:w="3685"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Номер лота</w:t>
            </w:r>
          </w:p>
        </w:tc>
        <w:tc>
          <w:tcPr>
            <w:tcW w:w="5558" w:type="dxa"/>
            <w:tcBorders>
              <w:top w:val="single" w:sz="4" w:space="0" w:color="auto"/>
              <w:left w:val="single" w:sz="4" w:space="0" w:color="auto"/>
              <w:bottom w:val="single" w:sz="4" w:space="0" w:color="auto"/>
              <w:right w:val="single" w:sz="4" w:space="0" w:color="auto"/>
            </w:tcBorders>
          </w:tcPr>
          <w:p w:rsidR="004C62D6" w:rsidRDefault="004C62D6" w:rsidP="00716CA5">
            <w:pPr>
              <w:spacing w:before="120" w:line="360" w:lineRule="exact"/>
              <w:contextualSpacing/>
              <w:rPr>
                <w:rFonts w:ascii="Times New Roman" w:eastAsia="Calibri" w:hAnsi="Times New Roman"/>
                <w:noProof w:val="0"/>
                <w:sz w:val="22"/>
                <w:szCs w:val="22"/>
              </w:rPr>
            </w:pPr>
            <w:r w:rsidRPr="004C62D6">
              <w:rPr>
                <w:rFonts w:ascii="Times New Roman" w:eastAsia="Calibri" w:hAnsi="Times New Roman"/>
                <w:noProof w:val="0"/>
                <w:sz w:val="22"/>
                <w:szCs w:val="22"/>
              </w:rPr>
              <w:t>305</w:t>
            </w:r>
            <w:r w:rsidR="00716CA5">
              <w:rPr>
                <w:rFonts w:ascii="Times New Roman" w:eastAsia="Calibri" w:hAnsi="Times New Roman"/>
                <w:noProof w:val="0"/>
                <w:sz w:val="22"/>
                <w:szCs w:val="22"/>
              </w:rPr>
              <w:t>5.</w:t>
            </w:r>
            <w:r w:rsidRPr="004C62D6">
              <w:rPr>
                <w:rFonts w:ascii="Times New Roman" w:eastAsia="Calibri" w:hAnsi="Times New Roman"/>
                <w:noProof w:val="0"/>
                <w:sz w:val="22"/>
                <w:szCs w:val="22"/>
              </w:rPr>
              <w:t>1</w:t>
            </w:r>
          </w:p>
        </w:tc>
      </w:tr>
      <w:tr w:rsidR="004C62D6" w:rsidRPr="00704FF4" w:rsidTr="00256245">
        <w:tc>
          <w:tcPr>
            <w:tcW w:w="709" w:type="dxa"/>
            <w:tcBorders>
              <w:top w:val="single" w:sz="4" w:space="0" w:color="auto"/>
              <w:left w:val="single" w:sz="4" w:space="0" w:color="auto"/>
              <w:bottom w:val="single" w:sz="4" w:space="0" w:color="auto"/>
              <w:right w:val="single" w:sz="4" w:space="0" w:color="auto"/>
            </w:tcBorders>
          </w:tcPr>
          <w:p w:rsidR="004C62D6" w:rsidRDefault="004C62D6" w:rsidP="004C62D6">
            <w:pPr>
              <w:numPr>
                <w:ilvl w:val="1"/>
                <w:numId w:val="3"/>
              </w:numPr>
              <w:spacing w:before="120" w:after="120" w:line="360" w:lineRule="exact"/>
              <w:ind w:left="0" w:firstLine="0"/>
              <w:contextualSpacing/>
              <w:rPr>
                <w:rFonts w:ascii="Times New Roman" w:eastAsia="Calibri" w:hAnsi="Times New Roman"/>
                <w:noProof w:val="0"/>
                <w:sz w:val="22"/>
                <w:szCs w:val="22"/>
              </w:rPr>
            </w:pPr>
          </w:p>
        </w:tc>
        <w:tc>
          <w:tcPr>
            <w:tcW w:w="3685"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НМЦ лота</w:t>
            </w:r>
          </w:p>
        </w:tc>
        <w:tc>
          <w:tcPr>
            <w:tcW w:w="5558" w:type="dxa"/>
            <w:tcBorders>
              <w:top w:val="single" w:sz="4" w:space="0" w:color="auto"/>
              <w:left w:val="single" w:sz="4" w:space="0" w:color="auto"/>
              <w:bottom w:val="single" w:sz="4" w:space="0" w:color="auto"/>
              <w:right w:val="single" w:sz="4" w:space="0" w:color="auto"/>
            </w:tcBorders>
          </w:tcPr>
          <w:p w:rsidR="004C62D6" w:rsidRDefault="00716CA5" w:rsidP="004C62D6">
            <w:pPr>
              <w:spacing w:before="120" w:line="360" w:lineRule="exact"/>
              <w:contextualSpacing/>
              <w:rPr>
                <w:rFonts w:ascii="Times New Roman" w:eastAsia="Calibri" w:hAnsi="Times New Roman"/>
                <w:noProof w:val="0"/>
                <w:sz w:val="22"/>
                <w:szCs w:val="22"/>
              </w:rPr>
            </w:pPr>
            <w:r w:rsidRPr="00716CA5">
              <w:rPr>
                <w:rFonts w:ascii="Times New Roman" w:eastAsia="Calibri" w:hAnsi="Times New Roman"/>
                <w:noProof w:val="0"/>
                <w:sz w:val="22"/>
                <w:szCs w:val="22"/>
              </w:rPr>
              <w:t>5 101 581,53</w:t>
            </w:r>
            <w:r>
              <w:rPr>
                <w:rFonts w:ascii="Times New Roman" w:eastAsia="Calibri" w:hAnsi="Times New Roman"/>
                <w:noProof w:val="0"/>
                <w:sz w:val="22"/>
                <w:szCs w:val="22"/>
              </w:rPr>
              <w:t xml:space="preserve"> </w:t>
            </w:r>
            <w:r w:rsidR="004C62D6">
              <w:rPr>
                <w:rFonts w:ascii="Times New Roman" w:eastAsia="Calibri" w:hAnsi="Times New Roman"/>
                <w:noProof w:val="0"/>
                <w:sz w:val="22"/>
                <w:szCs w:val="22"/>
              </w:rPr>
              <w:t>руб. без НДС</w:t>
            </w:r>
          </w:p>
        </w:tc>
      </w:tr>
    </w:tbl>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Использованный метод (методы) расчета НМЦ / цены единицы товара, работы, услуги:</w:t>
      </w:r>
    </w:p>
    <w:p w:rsidR="004C62D6" w:rsidRDefault="004C62D6" w:rsidP="00DB09F9">
      <w:pPr>
        <w:keepNext/>
        <w:spacing w:after="120"/>
        <w:jc w:val="both"/>
        <w:rPr>
          <w:rFonts w:ascii="Times New Roman" w:eastAsia="Calibri" w:hAnsi="Times New Roman"/>
          <w:noProof w:val="0"/>
          <w:sz w:val="22"/>
          <w:szCs w:val="22"/>
        </w:rPr>
      </w:pPr>
      <w:r w:rsidRPr="004C62D6">
        <w:rPr>
          <w:rFonts w:ascii="Times New Roman" w:eastAsia="Calibri" w:hAnsi="Times New Roman"/>
          <w:noProof w:val="0"/>
          <w:sz w:val="22"/>
          <w:szCs w:val="22"/>
        </w:rPr>
        <w:t>Совмещенный метод анализа технико-коммерческих предложений</w:t>
      </w:r>
    </w:p>
    <w:p w:rsidR="00DB09F9" w:rsidRPr="00704FF4" w:rsidRDefault="00DB09F9" w:rsidP="00DB09F9">
      <w:pPr>
        <w:keepNext/>
        <w:spacing w:after="120"/>
        <w:jc w:val="both"/>
        <w:rPr>
          <w:rFonts w:ascii="Times New Roman" w:eastAsia="Calibri" w:hAnsi="Times New Roman"/>
          <w:noProof w:val="0"/>
          <w:sz w:val="22"/>
          <w:szCs w:val="22"/>
        </w:rPr>
      </w:pPr>
      <w:r w:rsidRPr="00704FF4">
        <w:rPr>
          <w:rFonts w:ascii="Times New Roman" w:eastAsia="Calibri" w:hAnsi="Times New Roman"/>
          <w:noProof w:val="0"/>
          <w:sz w:val="22"/>
          <w:szCs w:val="22"/>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693"/>
        <w:gridCol w:w="2519"/>
        <w:gridCol w:w="2867"/>
        <w:gridCol w:w="3261"/>
      </w:tblGrid>
      <w:tr w:rsidR="00553014" w:rsidRPr="00704FF4" w:rsidTr="00243F15">
        <w:trPr>
          <w:trHeight w:val="70"/>
        </w:trPr>
        <w:tc>
          <w:tcPr>
            <w:tcW w:w="2261" w:type="dxa"/>
            <w:shd w:val="clear" w:color="000000" w:fill="E7E6E6"/>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товара/ работы/ услуги в составе лота</w:t>
            </w:r>
          </w:p>
        </w:tc>
        <w:tc>
          <w:tcPr>
            <w:tcW w:w="3693"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источника ценовой информации (ИЦИ)</w:t>
            </w:r>
          </w:p>
        </w:tc>
        <w:tc>
          <w:tcPr>
            <w:tcW w:w="2519" w:type="dxa"/>
            <w:shd w:val="clear" w:color="000000" w:fill="E7E6E6"/>
          </w:tcPr>
          <w:p w:rsidR="00DB09F9" w:rsidRPr="00704FF4" w:rsidRDefault="00DB09F9" w:rsidP="009A572F">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Цена</w:t>
            </w:r>
            <w:r w:rsidRPr="00704FF4">
              <w:rPr>
                <w:rFonts w:ascii="Times New Roman" w:eastAsia="Times New Roman" w:hAnsi="Times New Roman"/>
                <w:b/>
                <w:bCs/>
                <w:noProof w:val="0"/>
                <w:color w:val="000000"/>
                <w:sz w:val="22"/>
                <w:szCs w:val="22"/>
                <w:vertAlign w:val="superscript"/>
                <w:lang w:eastAsia="ru-RU"/>
              </w:rPr>
              <w:footnoteReference w:id="1"/>
            </w:r>
            <w:r w:rsidRPr="00704FF4">
              <w:rPr>
                <w:rFonts w:ascii="Times New Roman" w:eastAsia="Times New Roman" w:hAnsi="Times New Roman"/>
                <w:b/>
                <w:bCs/>
                <w:noProof w:val="0"/>
                <w:color w:val="000000"/>
                <w:sz w:val="22"/>
                <w:szCs w:val="22"/>
                <w:lang w:eastAsia="ru-RU"/>
              </w:rPr>
              <w:t xml:space="preserve"> </w:t>
            </w:r>
            <w:r w:rsidR="000C65AD" w:rsidRPr="000C65AD">
              <w:rPr>
                <w:rFonts w:ascii="Times New Roman" w:eastAsia="Times New Roman" w:hAnsi="Times New Roman"/>
                <w:b/>
                <w:bCs/>
                <w:noProof w:val="0"/>
                <w:color w:val="000000"/>
                <w:sz w:val="22"/>
                <w:szCs w:val="22"/>
                <w:lang w:eastAsia="ru-RU"/>
              </w:rPr>
              <w:t>лота</w:t>
            </w:r>
            <w:r w:rsidRPr="00704FF4">
              <w:rPr>
                <w:rFonts w:ascii="Times New Roman" w:eastAsia="Times New Roman" w:hAnsi="Times New Roman"/>
                <w:b/>
                <w:bCs/>
                <w:noProof w:val="0"/>
                <w:color w:val="000000"/>
                <w:sz w:val="22"/>
                <w:szCs w:val="22"/>
                <w:lang w:eastAsia="ru-RU"/>
              </w:rPr>
              <w:t>, в руб. без НДС</w:t>
            </w:r>
            <w:r w:rsidR="009A572F">
              <w:rPr>
                <w:rFonts w:ascii="Times New Roman" w:eastAsia="Times New Roman" w:hAnsi="Times New Roman"/>
                <w:b/>
                <w:bCs/>
                <w:noProof w:val="0"/>
                <w:color w:val="000000"/>
                <w:sz w:val="22"/>
                <w:szCs w:val="22"/>
                <w:lang w:eastAsia="ru-RU"/>
              </w:rPr>
              <w:t xml:space="preserve"> для филиала</w:t>
            </w:r>
          </w:p>
        </w:tc>
        <w:tc>
          <w:tcPr>
            <w:tcW w:w="2867" w:type="dxa"/>
            <w:shd w:val="clear" w:color="000000" w:fill="E7E6E6"/>
            <w:hideMark/>
          </w:tcPr>
          <w:p w:rsidR="00DB09F9" w:rsidRPr="00704FF4" w:rsidRDefault="000C65AD" w:rsidP="00844828">
            <w:pPr>
              <w:keepNext/>
              <w:jc w:val="center"/>
              <w:rPr>
                <w:rFonts w:ascii="Times New Roman" w:eastAsia="Times New Roman" w:hAnsi="Times New Roman"/>
                <w:b/>
                <w:bCs/>
                <w:noProof w:val="0"/>
                <w:color w:val="000000"/>
                <w:sz w:val="22"/>
                <w:szCs w:val="22"/>
                <w:lang w:eastAsia="ru-RU"/>
              </w:rPr>
            </w:pPr>
            <w:r>
              <w:rPr>
                <w:rFonts w:ascii="Times New Roman" w:eastAsia="Times New Roman" w:hAnsi="Times New Roman"/>
                <w:b/>
                <w:bCs/>
                <w:noProof w:val="0"/>
                <w:color w:val="000000"/>
                <w:sz w:val="22"/>
                <w:szCs w:val="22"/>
                <w:lang w:eastAsia="ru-RU"/>
              </w:rPr>
              <w:t>Итоговая стоимость продукции, рассчитанная в соответствии с ориентировочным объемом закупаемой продукции без учета НДС, в руб.</w:t>
            </w:r>
            <w:r w:rsidR="009A572F">
              <w:rPr>
                <w:rFonts w:ascii="Times New Roman" w:eastAsia="Times New Roman" w:hAnsi="Times New Roman"/>
                <w:b/>
                <w:bCs/>
                <w:noProof w:val="0"/>
                <w:color w:val="000000"/>
                <w:sz w:val="22"/>
                <w:szCs w:val="22"/>
                <w:lang w:eastAsia="ru-RU"/>
              </w:rPr>
              <w:t xml:space="preserve"> для филиала</w:t>
            </w:r>
          </w:p>
        </w:tc>
        <w:tc>
          <w:tcPr>
            <w:tcW w:w="3261"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Комментарии</w:t>
            </w:r>
          </w:p>
        </w:tc>
      </w:tr>
      <w:tr w:rsidR="00660300" w:rsidTr="009C2634">
        <w:trPr>
          <w:trHeight w:val="70"/>
        </w:trPr>
        <w:tc>
          <w:tcPr>
            <w:tcW w:w="2261" w:type="dxa"/>
            <w:vMerge w:val="restart"/>
            <w:tcBorders>
              <w:top w:val="single" w:sz="4" w:space="0" w:color="auto"/>
              <w:left w:val="single" w:sz="4" w:space="0" w:color="auto"/>
              <w:right w:val="single" w:sz="4" w:space="0" w:color="auto"/>
            </w:tcBorders>
            <w:hideMark/>
          </w:tcPr>
          <w:p w:rsidR="00660300" w:rsidRDefault="00660300">
            <w:pPr>
              <w:spacing w:before="60" w:after="60"/>
              <w:rPr>
                <w:rFonts w:ascii="Times New Roman" w:eastAsia="Times New Roman" w:hAnsi="Times New Roman"/>
                <w:noProof w:val="0"/>
                <w:snapToGrid w:val="0"/>
                <w:sz w:val="20"/>
                <w:shd w:val="clear" w:color="auto" w:fill="FFFF99"/>
                <w:lang w:val="en-US" w:eastAsia="ru-RU"/>
              </w:rPr>
            </w:pPr>
            <w:proofErr w:type="spellStart"/>
            <w:r>
              <w:rPr>
                <w:rFonts w:ascii="Times New Roman" w:eastAsia="Calibri" w:hAnsi="Times New Roman"/>
                <w:noProof w:val="0"/>
                <w:sz w:val="22"/>
                <w:szCs w:val="22"/>
                <w:lang w:val="en-US"/>
              </w:rPr>
              <w:t>Автошины</w:t>
            </w:r>
            <w:proofErr w:type="spellEnd"/>
            <w:r>
              <w:rPr>
                <w:rFonts w:ascii="Times New Roman" w:eastAsia="Calibri" w:hAnsi="Times New Roman"/>
                <w:noProof w:val="0"/>
                <w:sz w:val="22"/>
                <w:szCs w:val="22"/>
                <w:lang w:val="en-US"/>
              </w:rPr>
              <w:t xml:space="preserve">  </w:t>
            </w:r>
            <w:proofErr w:type="spellStart"/>
            <w:r>
              <w:rPr>
                <w:rFonts w:ascii="Times New Roman" w:eastAsia="Calibri" w:hAnsi="Times New Roman"/>
                <w:noProof w:val="0"/>
                <w:sz w:val="22"/>
                <w:szCs w:val="22"/>
                <w:lang w:val="en-US"/>
              </w:rPr>
              <w:t>отечественного</w:t>
            </w:r>
            <w:proofErr w:type="spellEnd"/>
            <w:r>
              <w:rPr>
                <w:rFonts w:ascii="Times New Roman" w:eastAsia="Calibri" w:hAnsi="Times New Roman"/>
                <w:noProof w:val="0"/>
                <w:sz w:val="22"/>
                <w:szCs w:val="22"/>
                <w:lang w:val="en-US"/>
              </w:rPr>
              <w:t xml:space="preserve"> </w:t>
            </w:r>
            <w:proofErr w:type="spellStart"/>
            <w:r>
              <w:rPr>
                <w:rFonts w:ascii="Times New Roman" w:eastAsia="Calibri" w:hAnsi="Times New Roman"/>
                <w:noProof w:val="0"/>
                <w:sz w:val="22"/>
                <w:szCs w:val="22"/>
                <w:lang w:val="en-US"/>
              </w:rPr>
              <w:t>производства</w:t>
            </w:r>
            <w:proofErr w:type="spellEnd"/>
          </w:p>
        </w:tc>
        <w:tc>
          <w:tcPr>
            <w:tcW w:w="3693" w:type="dxa"/>
            <w:tcBorders>
              <w:top w:val="single" w:sz="4" w:space="0" w:color="auto"/>
              <w:left w:val="single" w:sz="4" w:space="0" w:color="auto"/>
              <w:bottom w:val="single" w:sz="4" w:space="0" w:color="auto"/>
              <w:right w:val="single" w:sz="4" w:space="0" w:color="auto"/>
            </w:tcBorders>
            <w:hideMark/>
          </w:tcPr>
          <w:p w:rsidR="00660300" w:rsidRDefault="00660300">
            <w:pPr>
              <w:spacing w:before="60" w:after="60"/>
              <w:rPr>
                <w:rFonts w:ascii="Times New Roman" w:eastAsia="Times New Roman" w:hAnsi="Times New Roman"/>
                <w:noProof w:val="0"/>
                <w:snapToGrid w:val="0"/>
                <w:sz w:val="22"/>
                <w:szCs w:val="22"/>
                <w:shd w:val="clear" w:color="auto" w:fill="FFFF99"/>
                <w:lang w:val="en-US" w:eastAsia="ru-RU"/>
              </w:rPr>
            </w:pPr>
            <w:r>
              <w:rPr>
                <w:rFonts w:ascii="Times New Roman" w:eastAsia="Times New Roman" w:hAnsi="Times New Roman"/>
                <w:noProof w:val="0"/>
                <w:snapToGrid w:val="0"/>
                <w:sz w:val="22"/>
                <w:szCs w:val="22"/>
                <w:lang w:val="en-US" w:eastAsia="ru-RU"/>
              </w:rPr>
              <w:t>ТКП №1</w:t>
            </w:r>
          </w:p>
        </w:tc>
        <w:tc>
          <w:tcPr>
            <w:tcW w:w="2519" w:type="dxa"/>
            <w:tcBorders>
              <w:top w:val="single" w:sz="4" w:space="0" w:color="auto"/>
              <w:left w:val="nil"/>
              <w:bottom w:val="single" w:sz="4" w:space="0" w:color="auto"/>
              <w:right w:val="nil"/>
            </w:tcBorders>
            <w:vAlign w:val="bottom"/>
            <w:hideMark/>
          </w:tcPr>
          <w:p w:rsidR="00660300" w:rsidRPr="00F31EBF" w:rsidRDefault="00716CA5" w:rsidP="00716CA5">
            <w:pPr>
              <w:jc w:val="cente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5 104 744,59</w:t>
            </w:r>
          </w:p>
        </w:tc>
        <w:tc>
          <w:tcPr>
            <w:tcW w:w="2867" w:type="dxa"/>
            <w:vMerge w:val="restart"/>
            <w:tcBorders>
              <w:top w:val="single" w:sz="4" w:space="0" w:color="auto"/>
              <w:left w:val="single" w:sz="4" w:space="0" w:color="auto"/>
              <w:right w:val="single" w:sz="4" w:space="0" w:color="auto"/>
            </w:tcBorders>
            <w:hideMark/>
          </w:tcPr>
          <w:p w:rsidR="00660300" w:rsidRPr="004C62D6" w:rsidRDefault="00660300">
            <w:pPr>
              <w:rPr>
                <w:rFonts w:ascii="Times New Roman" w:eastAsia="Times New Roman" w:hAnsi="Times New Roman"/>
                <w:bCs/>
                <w:noProof w:val="0"/>
                <w:color w:val="000000"/>
                <w:sz w:val="20"/>
                <w:lang w:eastAsia="ru-RU"/>
              </w:rPr>
            </w:pPr>
            <w:r w:rsidRPr="004C62D6">
              <w:rPr>
                <w:rFonts w:ascii="Times New Roman" w:eastAsia="Times New Roman" w:hAnsi="Times New Roman"/>
                <w:bCs/>
                <w:noProof w:val="0"/>
                <w:color w:val="000000"/>
                <w:sz w:val="20"/>
                <w:lang w:eastAsia="ru-RU"/>
              </w:rPr>
              <w:t xml:space="preserve">Среднее арифметическое значение полученных ИЦИ:  </w:t>
            </w:r>
          </w:p>
          <w:p w:rsidR="00660300" w:rsidRPr="004C62D6" w:rsidRDefault="00716CA5">
            <w:pPr>
              <w:rPr>
                <w:rFonts w:ascii="Times New Roman" w:eastAsia="Times New Roman" w:hAnsi="Times New Roman"/>
                <w:noProof w:val="0"/>
                <w:color w:val="000000"/>
                <w:sz w:val="20"/>
              </w:rPr>
            </w:pPr>
            <w:r>
              <w:rPr>
                <w:rFonts w:ascii="Times New Roman" w:eastAsia="Calibri" w:hAnsi="Times New Roman"/>
                <w:noProof w:val="0"/>
                <w:sz w:val="22"/>
                <w:szCs w:val="22"/>
              </w:rPr>
              <w:t>5 101 581,53</w:t>
            </w:r>
          </w:p>
        </w:tc>
        <w:tc>
          <w:tcPr>
            <w:tcW w:w="3261" w:type="dxa"/>
            <w:vMerge w:val="restart"/>
            <w:tcBorders>
              <w:top w:val="single" w:sz="4" w:space="0" w:color="auto"/>
              <w:left w:val="nil"/>
              <w:right w:val="single" w:sz="4" w:space="0" w:color="auto"/>
            </w:tcBorders>
          </w:tcPr>
          <w:p w:rsidR="00660300" w:rsidRDefault="00660300">
            <w:pPr>
              <w:spacing w:before="60" w:after="60"/>
              <w:rPr>
                <w:rFonts w:ascii="Times New Roman" w:eastAsia="Times New Roman" w:hAnsi="Times New Roman"/>
                <w:noProof w:val="0"/>
                <w:snapToGrid w:val="0"/>
                <w:sz w:val="20"/>
                <w:shd w:val="clear" w:color="auto" w:fill="FFFF99"/>
                <w:lang w:val="en-US" w:eastAsia="ru-RU"/>
              </w:rPr>
            </w:pPr>
          </w:p>
        </w:tc>
      </w:tr>
      <w:tr w:rsidR="00660300" w:rsidTr="00716CA5">
        <w:trPr>
          <w:trHeight w:val="70"/>
        </w:trPr>
        <w:tc>
          <w:tcPr>
            <w:tcW w:w="0" w:type="auto"/>
            <w:vMerge/>
            <w:tcBorders>
              <w:left w:val="single" w:sz="4" w:space="0" w:color="auto"/>
              <w:right w:val="single" w:sz="4" w:space="0" w:color="auto"/>
            </w:tcBorders>
            <w:vAlign w:val="center"/>
            <w:hideMark/>
          </w:tcPr>
          <w:p w:rsidR="00660300" w:rsidRDefault="00660300">
            <w:pPr>
              <w:rPr>
                <w:rFonts w:ascii="Times New Roman" w:eastAsia="Times New Roman" w:hAnsi="Times New Roman"/>
                <w:noProof w:val="0"/>
                <w:snapToGrid w:val="0"/>
                <w:sz w:val="20"/>
                <w:shd w:val="clear" w:color="auto" w:fill="FFFF99"/>
                <w:lang w:val="en-US" w:eastAsia="ru-RU"/>
              </w:rPr>
            </w:pPr>
          </w:p>
        </w:tc>
        <w:tc>
          <w:tcPr>
            <w:tcW w:w="3693" w:type="dxa"/>
            <w:tcBorders>
              <w:top w:val="single" w:sz="4" w:space="0" w:color="auto"/>
              <w:left w:val="single" w:sz="4" w:space="0" w:color="auto"/>
              <w:bottom w:val="single" w:sz="4" w:space="0" w:color="auto"/>
              <w:right w:val="single" w:sz="4" w:space="0" w:color="auto"/>
            </w:tcBorders>
            <w:hideMark/>
          </w:tcPr>
          <w:p w:rsidR="00660300" w:rsidRDefault="00660300">
            <w:pPr>
              <w:spacing w:before="60" w:after="60"/>
              <w:rPr>
                <w:rFonts w:ascii="Times New Roman" w:eastAsia="Times New Roman" w:hAnsi="Times New Roman"/>
                <w:noProof w:val="0"/>
                <w:snapToGrid w:val="0"/>
                <w:sz w:val="22"/>
                <w:szCs w:val="22"/>
                <w:shd w:val="clear" w:color="auto" w:fill="FFFF99"/>
                <w:lang w:val="en-US" w:eastAsia="ru-RU"/>
              </w:rPr>
            </w:pPr>
            <w:r>
              <w:rPr>
                <w:rFonts w:ascii="Times New Roman" w:eastAsia="Times New Roman" w:hAnsi="Times New Roman"/>
                <w:noProof w:val="0"/>
                <w:snapToGrid w:val="0"/>
                <w:sz w:val="22"/>
                <w:szCs w:val="22"/>
                <w:lang w:val="en-US" w:eastAsia="ru-RU"/>
              </w:rPr>
              <w:t>ТКП №2</w:t>
            </w:r>
          </w:p>
        </w:tc>
        <w:tc>
          <w:tcPr>
            <w:tcW w:w="2519" w:type="dxa"/>
            <w:tcBorders>
              <w:top w:val="single" w:sz="4" w:space="0" w:color="auto"/>
              <w:left w:val="nil"/>
              <w:bottom w:val="single" w:sz="4" w:space="0" w:color="auto"/>
              <w:right w:val="nil"/>
            </w:tcBorders>
            <w:vAlign w:val="bottom"/>
          </w:tcPr>
          <w:p w:rsidR="00660300" w:rsidRPr="00660300" w:rsidRDefault="00716CA5" w:rsidP="00716CA5">
            <w:pPr>
              <w:jc w:val="cente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5 102 000,00</w:t>
            </w:r>
          </w:p>
        </w:tc>
        <w:tc>
          <w:tcPr>
            <w:tcW w:w="0" w:type="auto"/>
            <w:vMerge/>
            <w:tcBorders>
              <w:left w:val="single" w:sz="4" w:space="0" w:color="auto"/>
              <w:right w:val="single" w:sz="4" w:space="0" w:color="auto"/>
            </w:tcBorders>
            <w:vAlign w:val="center"/>
            <w:hideMark/>
          </w:tcPr>
          <w:p w:rsidR="00660300" w:rsidRDefault="00660300">
            <w:pPr>
              <w:rPr>
                <w:rFonts w:ascii="Times New Roman" w:eastAsia="Times New Roman" w:hAnsi="Times New Roman"/>
                <w:noProof w:val="0"/>
                <w:color w:val="000000"/>
                <w:sz w:val="20"/>
                <w:lang w:val="en-US"/>
              </w:rPr>
            </w:pPr>
          </w:p>
        </w:tc>
        <w:tc>
          <w:tcPr>
            <w:tcW w:w="0" w:type="auto"/>
            <w:vMerge/>
            <w:tcBorders>
              <w:left w:val="nil"/>
              <w:right w:val="single" w:sz="4" w:space="0" w:color="auto"/>
            </w:tcBorders>
            <w:vAlign w:val="center"/>
            <w:hideMark/>
          </w:tcPr>
          <w:p w:rsidR="00660300" w:rsidRDefault="00660300">
            <w:pPr>
              <w:rPr>
                <w:rFonts w:ascii="Times New Roman" w:eastAsia="Times New Roman" w:hAnsi="Times New Roman"/>
                <w:noProof w:val="0"/>
                <w:snapToGrid w:val="0"/>
                <w:sz w:val="20"/>
                <w:shd w:val="clear" w:color="auto" w:fill="FFFF99"/>
                <w:lang w:val="en-US" w:eastAsia="ru-RU"/>
              </w:rPr>
            </w:pPr>
          </w:p>
        </w:tc>
      </w:tr>
      <w:tr w:rsidR="00660300" w:rsidTr="009C2634">
        <w:trPr>
          <w:trHeight w:val="70"/>
        </w:trPr>
        <w:tc>
          <w:tcPr>
            <w:tcW w:w="0" w:type="auto"/>
            <w:vMerge/>
            <w:tcBorders>
              <w:left w:val="single" w:sz="4" w:space="0" w:color="auto"/>
              <w:bottom w:val="single" w:sz="4" w:space="0" w:color="auto"/>
              <w:right w:val="single" w:sz="4" w:space="0" w:color="auto"/>
            </w:tcBorders>
            <w:vAlign w:val="center"/>
          </w:tcPr>
          <w:p w:rsidR="00660300" w:rsidRDefault="00660300">
            <w:pPr>
              <w:rPr>
                <w:rFonts w:ascii="Times New Roman" w:eastAsia="Times New Roman" w:hAnsi="Times New Roman"/>
                <w:noProof w:val="0"/>
                <w:snapToGrid w:val="0"/>
                <w:sz w:val="20"/>
                <w:shd w:val="clear" w:color="auto" w:fill="FFFF99"/>
                <w:lang w:val="en-US" w:eastAsia="ru-RU"/>
              </w:rPr>
            </w:pPr>
          </w:p>
        </w:tc>
        <w:tc>
          <w:tcPr>
            <w:tcW w:w="3693" w:type="dxa"/>
            <w:tcBorders>
              <w:top w:val="single" w:sz="4" w:space="0" w:color="auto"/>
              <w:left w:val="single" w:sz="4" w:space="0" w:color="auto"/>
              <w:bottom w:val="single" w:sz="4" w:space="0" w:color="auto"/>
              <w:right w:val="single" w:sz="4" w:space="0" w:color="auto"/>
            </w:tcBorders>
          </w:tcPr>
          <w:p w:rsidR="00660300" w:rsidRPr="00660300" w:rsidRDefault="00660300" w:rsidP="00660300">
            <w:pPr>
              <w:spacing w:before="60" w:after="60"/>
              <w:rPr>
                <w:rFonts w:ascii="Times New Roman" w:eastAsia="Times New Roman" w:hAnsi="Times New Roman"/>
                <w:noProof w:val="0"/>
                <w:snapToGrid w:val="0"/>
                <w:sz w:val="22"/>
                <w:szCs w:val="22"/>
                <w:lang w:eastAsia="ru-RU"/>
              </w:rPr>
            </w:pPr>
            <w:r w:rsidRPr="00660300">
              <w:rPr>
                <w:rFonts w:ascii="Times New Roman" w:eastAsia="Times New Roman" w:hAnsi="Times New Roman"/>
                <w:noProof w:val="0"/>
                <w:snapToGrid w:val="0"/>
                <w:sz w:val="22"/>
                <w:szCs w:val="22"/>
                <w:lang w:val="en-US" w:eastAsia="ru-RU"/>
              </w:rPr>
              <w:t>ТКП №</w:t>
            </w:r>
            <w:r>
              <w:rPr>
                <w:rFonts w:ascii="Times New Roman" w:eastAsia="Times New Roman" w:hAnsi="Times New Roman"/>
                <w:noProof w:val="0"/>
                <w:snapToGrid w:val="0"/>
                <w:sz w:val="22"/>
                <w:szCs w:val="22"/>
                <w:lang w:eastAsia="ru-RU"/>
              </w:rPr>
              <w:t>3</w:t>
            </w:r>
          </w:p>
        </w:tc>
        <w:tc>
          <w:tcPr>
            <w:tcW w:w="2519" w:type="dxa"/>
            <w:tcBorders>
              <w:top w:val="single" w:sz="4" w:space="0" w:color="auto"/>
              <w:left w:val="nil"/>
              <w:bottom w:val="single" w:sz="4" w:space="0" w:color="auto"/>
              <w:right w:val="nil"/>
            </w:tcBorders>
            <w:vAlign w:val="bottom"/>
          </w:tcPr>
          <w:p w:rsidR="00660300" w:rsidRPr="00660300" w:rsidRDefault="00716CA5" w:rsidP="00716CA5">
            <w:pPr>
              <w:jc w:val="cente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5 098 000,00</w:t>
            </w:r>
          </w:p>
        </w:tc>
        <w:tc>
          <w:tcPr>
            <w:tcW w:w="0" w:type="auto"/>
            <w:vMerge/>
            <w:tcBorders>
              <w:left w:val="single" w:sz="4" w:space="0" w:color="auto"/>
              <w:bottom w:val="single" w:sz="4" w:space="0" w:color="auto"/>
              <w:right w:val="single" w:sz="4" w:space="0" w:color="auto"/>
            </w:tcBorders>
            <w:vAlign w:val="center"/>
          </w:tcPr>
          <w:p w:rsidR="00660300" w:rsidRDefault="00660300">
            <w:pPr>
              <w:rPr>
                <w:rFonts w:ascii="Times New Roman" w:eastAsia="Times New Roman" w:hAnsi="Times New Roman"/>
                <w:noProof w:val="0"/>
                <w:color w:val="000000"/>
                <w:sz w:val="20"/>
                <w:lang w:val="en-US"/>
              </w:rPr>
            </w:pPr>
          </w:p>
        </w:tc>
        <w:tc>
          <w:tcPr>
            <w:tcW w:w="0" w:type="auto"/>
            <w:vMerge/>
            <w:tcBorders>
              <w:left w:val="nil"/>
              <w:bottom w:val="single" w:sz="4" w:space="0" w:color="auto"/>
              <w:right w:val="single" w:sz="4" w:space="0" w:color="auto"/>
            </w:tcBorders>
            <w:vAlign w:val="center"/>
          </w:tcPr>
          <w:p w:rsidR="00660300" w:rsidRDefault="00660300">
            <w:pPr>
              <w:rPr>
                <w:rFonts w:ascii="Times New Roman" w:eastAsia="Times New Roman" w:hAnsi="Times New Roman"/>
                <w:noProof w:val="0"/>
                <w:snapToGrid w:val="0"/>
                <w:sz w:val="20"/>
                <w:shd w:val="clear" w:color="auto" w:fill="FFFF99"/>
                <w:lang w:val="en-US" w:eastAsia="ru-RU"/>
              </w:rPr>
            </w:pPr>
          </w:p>
        </w:tc>
      </w:tr>
    </w:tbl>
    <w:p w:rsidR="004C62D6" w:rsidRDefault="004C62D6" w:rsidP="004C62D6">
      <w:pPr>
        <w:jc w:val="both"/>
        <w:rPr>
          <w:rFonts w:ascii="Times New Roman" w:eastAsia="Calibri" w:hAnsi="Times New Roman"/>
          <w:noProof w:val="0"/>
          <w:sz w:val="26"/>
          <w:szCs w:val="26"/>
        </w:rPr>
      </w:pPr>
    </w:p>
    <w:p w:rsidR="00646128" w:rsidRPr="00704FF4" w:rsidRDefault="00646128">
      <w:pPr>
        <w:rPr>
          <w:sz w:val="22"/>
          <w:szCs w:val="22"/>
        </w:rPr>
      </w:pPr>
    </w:p>
    <w:sectPr w:rsidR="00646128" w:rsidRPr="00704FF4"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F65" w:rsidRDefault="00730F65" w:rsidP="00DB09F9">
      <w:r>
        <w:separator/>
      </w:r>
    </w:p>
  </w:endnote>
  <w:endnote w:type="continuationSeparator" w:id="0">
    <w:p w:rsidR="00730F65" w:rsidRDefault="00730F65"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F65" w:rsidRDefault="00730F65" w:rsidP="00DB09F9">
      <w:r>
        <w:separator/>
      </w:r>
    </w:p>
  </w:footnote>
  <w:footnote w:type="continuationSeparator" w:id="0">
    <w:p w:rsidR="00730F65" w:rsidRDefault="00730F65" w:rsidP="00DB09F9">
      <w:r>
        <w:continuationSeparator/>
      </w:r>
    </w:p>
  </w:footnote>
  <w:footnote w:id="1">
    <w:p w:rsidR="00DB09F9" w:rsidRPr="00D475C4" w:rsidRDefault="00DB09F9" w:rsidP="00DB09F9">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75630"/>
    <w:rsid w:val="00092C43"/>
    <w:rsid w:val="000C65AD"/>
    <w:rsid w:val="00160353"/>
    <w:rsid w:val="001D14B7"/>
    <w:rsid w:val="001F43D2"/>
    <w:rsid w:val="001F7D68"/>
    <w:rsid w:val="002327CE"/>
    <w:rsid w:val="002344EC"/>
    <w:rsid w:val="00243F15"/>
    <w:rsid w:val="00263506"/>
    <w:rsid w:val="0026413D"/>
    <w:rsid w:val="00264A66"/>
    <w:rsid w:val="00293F53"/>
    <w:rsid w:val="003B2F3B"/>
    <w:rsid w:val="004559F2"/>
    <w:rsid w:val="004A377A"/>
    <w:rsid w:val="004B6133"/>
    <w:rsid w:val="004C62D6"/>
    <w:rsid w:val="004D2830"/>
    <w:rsid w:val="004E4FDD"/>
    <w:rsid w:val="00553014"/>
    <w:rsid w:val="00597FBC"/>
    <w:rsid w:val="005F5E5C"/>
    <w:rsid w:val="00624BA1"/>
    <w:rsid w:val="00646128"/>
    <w:rsid w:val="00660300"/>
    <w:rsid w:val="00704FF4"/>
    <w:rsid w:val="00716CA5"/>
    <w:rsid w:val="00730F65"/>
    <w:rsid w:val="00737746"/>
    <w:rsid w:val="00766419"/>
    <w:rsid w:val="007F271E"/>
    <w:rsid w:val="00823A50"/>
    <w:rsid w:val="00953F3E"/>
    <w:rsid w:val="00954434"/>
    <w:rsid w:val="009A0E9E"/>
    <w:rsid w:val="009A572F"/>
    <w:rsid w:val="009F6EF9"/>
    <w:rsid w:val="00A03FD2"/>
    <w:rsid w:val="00A60775"/>
    <w:rsid w:val="00A72B86"/>
    <w:rsid w:val="00AD3AB2"/>
    <w:rsid w:val="00B11591"/>
    <w:rsid w:val="00B66B6D"/>
    <w:rsid w:val="00B83341"/>
    <w:rsid w:val="00BA7CCE"/>
    <w:rsid w:val="00BE4EA7"/>
    <w:rsid w:val="00C0743D"/>
    <w:rsid w:val="00CD4A08"/>
    <w:rsid w:val="00D54F80"/>
    <w:rsid w:val="00DB09F9"/>
    <w:rsid w:val="00F12561"/>
    <w:rsid w:val="00F31EBF"/>
    <w:rsid w:val="00F51EC6"/>
    <w:rsid w:val="00F65753"/>
    <w:rsid w:val="00F65958"/>
    <w:rsid w:val="00FC7920"/>
    <w:rsid w:val="00FF1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734E1"/>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55283">
      <w:bodyDiv w:val="1"/>
      <w:marLeft w:val="0"/>
      <w:marRight w:val="0"/>
      <w:marTop w:val="0"/>
      <w:marBottom w:val="0"/>
      <w:divBdr>
        <w:top w:val="none" w:sz="0" w:space="0" w:color="auto"/>
        <w:left w:val="none" w:sz="0" w:space="0" w:color="auto"/>
        <w:bottom w:val="none" w:sz="0" w:space="0" w:color="auto"/>
        <w:right w:val="none" w:sz="0" w:space="0" w:color="auto"/>
      </w:divBdr>
    </w:div>
    <w:div w:id="274143961">
      <w:bodyDiv w:val="1"/>
      <w:marLeft w:val="0"/>
      <w:marRight w:val="0"/>
      <w:marTop w:val="0"/>
      <w:marBottom w:val="0"/>
      <w:divBdr>
        <w:top w:val="none" w:sz="0" w:space="0" w:color="auto"/>
        <w:left w:val="none" w:sz="0" w:space="0" w:color="auto"/>
        <w:bottom w:val="none" w:sz="0" w:space="0" w:color="auto"/>
        <w:right w:val="none" w:sz="0" w:space="0" w:color="auto"/>
      </w:divBdr>
    </w:div>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337274323">
      <w:bodyDiv w:val="1"/>
      <w:marLeft w:val="0"/>
      <w:marRight w:val="0"/>
      <w:marTop w:val="0"/>
      <w:marBottom w:val="0"/>
      <w:divBdr>
        <w:top w:val="none" w:sz="0" w:space="0" w:color="auto"/>
        <w:left w:val="none" w:sz="0" w:space="0" w:color="auto"/>
        <w:bottom w:val="none" w:sz="0" w:space="0" w:color="auto"/>
        <w:right w:val="none" w:sz="0" w:space="0" w:color="auto"/>
      </w:divBdr>
    </w:div>
    <w:div w:id="354232052">
      <w:bodyDiv w:val="1"/>
      <w:marLeft w:val="0"/>
      <w:marRight w:val="0"/>
      <w:marTop w:val="0"/>
      <w:marBottom w:val="0"/>
      <w:divBdr>
        <w:top w:val="none" w:sz="0" w:space="0" w:color="auto"/>
        <w:left w:val="none" w:sz="0" w:space="0" w:color="auto"/>
        <w:bottom w:val="none" w:sz="0" w:space="0" w:color="auto"/>
        <w:right w:val="none" w:sz="0" w:space="0" w:color="auto"/>
      </w:divBdr>
    </w:div>
    <w:div w:id="382410250">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488444472">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655500099">
      <w:bodyDiv w:val="1"/>
      <w:marLeft w:val="0"/>
      <w:marRight w:val="0"/>
      <w:marTop w:val="0"/>
      <w:marBottom w:val="0"/>
      <w:divBdr>
        <w:top w:val="none" w:sz="0" w:space="0" w:color="auto"/>
        <w:left w:val="none" w:sz="0" w:space="0" w:color="auto"/>
        <w:bottom w:val="none" w:sz="0" w:space="0" w:color="auto"/>
        <w:right w:val="none" w:sz="0" w:space="0" w:color="auto"/>
      </w:divBdr>
    </w:div>
    <w:div w:id="820461854">
      <w:bodyDiv w:val="1"/>
      <w:marLeft w:val="0"/>
      <w:marRight w:val="0"/>
      <w:marTop w:val="0"/>
      <w:marBottom w:val="0"/>
      <w:divBdr>
        <w:top w:val="none" w:sz="0" w:space="0" w:color="auto"/>
        <w:left w:val="none" w:sz="0" w:space="0" w:color="auto"/>
        <w:bottom w:val="none" w:sz="0" w:space="0" w:color="auto"/>
        <w:right w:val="none" w:sz="0" w:space="0" w:color="auto"/>
      </w:divBdr>
    </w:div>
    <w:div w:id="919681438">
      <w:bodyDiv w:val="1"/>
      <w:marLeft w:val="0"/>
      <w:marRight w:val="0"/>
      <w:marTop w:val="0"/>
      <w:marBottom w:val="0"/>
      <w:divBdr>
        <w:top w:val="none" w:sz="0" w:space="0" w:color="auto"/>
        <w:left w:val="none" w:sz="0" w:space="0" w:color="auto"/>
        <w:bottom w:val="none" w:sz="0" w:space="0" w:color="auto"/>
        <w:right w:val="none" w:sz="0" w:space="0" w:color="auto"/>
      </w:divBdr>
    </w:div>
    <w:div w:id="1136410843">
      <w:bodyDiv w:val="1"/>
      <w:marLeft w:val="0"/>
      <w:marRight w:val="0"/>
      <w:marTop w:val="0"/>
      <w:marBottom w:val="0"/>
      <w:divBdr>
        <w:top w:val="none" w:sz="0" w:space="0" w:color="auto"/>
        <w:left w:val="none" w:sz="0" w:space="0" w:color="auto"/>
        <w:bottom w:val="none" w:sz="0" w:space="0" w:color="auto"/>
        <w:right w:val="none" w:sz="0" w:space="0" w:color="auto"/>
      </w:divBdr>
    </w:div>
    <w:div w:id="1273518931">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395736640">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22882950">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743063340">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11058885">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134</Words>
  <Characters>766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Цыганчук Ольга Владимировна</cp:lastModifiedBy>
  <cp:revision>22</cp:revision>
  <dcterms:created xsi:type="dcterms:W3CDTF">2021-08-31T05:09:00Z</dcterms:created>
  <dcterms:modified xsi:type="dcterms:W3CDTF">2022-06-02T01:36:00Z</dcterms:modified>
</cp:coreProperties>
</file>